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6" w:rsidRDefault="001350A6" w:rsidP="00135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350A6" w:rsidRDefault="001350A6" w:rsidP="00135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Английскому языку для </w:t>
      </w:r>
      <w:r w:rsidR="00102F9B">
        <w:rPr>
          <w:rFonts w:ascii="Times New Roman" w:hAnsi="Times New Roman" w:cs="Times New Roman"/>
          <w:b/>
          <w:sz w:val="24"/>
          <w:szCs w:val="24"/>
        </w:rPr>
        <w:t>10-11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1350A6" w:rsidRDefault="001350A6" w:rsidP="00135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2023-24 учебный год.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1.Место предмета в структуре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0A6" w:rsidRPr="00DC0774" w:rsidRDefault="001350A6" w:rsidP="001350A6">
      <w:pPr>
        <w:autoSpaceDE w:val="0"/>
        <w:autoSpaceDN w:val="0"/>
        <w:spacing w:before="346" w:after="0" w:line="286" w:lineRule="auto"/>
        <w:ind w:right="144" w:firstLine="180"/>
      </w:pPr>
      <w:proofErr w:type="gramStart"/>
      <w:r w:rsidRPr="00DC0774">
        <w:rPr>
          <w:rFonts w:ascii="Times New Roman" w:eastAsia="Times New Roman" w:hAnsi="Times New Roman"/>
          <w:color w:val="000000"/>
          <w:sz w:val="24"/>
        </w:rPr>
        <w:t>Рабочая программа по анг</w:t>
      </w:r>
      <w:r w:rsidR="00102F9B">
        <w:rPr>
          <w:rFonts w:ascii="Times New Roman" w:eastAsia="Times New Roman" w:hAnsi="Times New Roman"/>
          <w:color w:val="000000"/>
          <w:sz w:val="24"/>
        </w:rPr>
        <w:t>лийскому языку для обучающихся 10-11</w:t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 классов составлена на основе</w:t>
      </w:r>
      <w:r>
        <w:rPr>
          <w:rFonts w:ascii="Times New Roman" w:eastAsia="Times New Roman" w:hAnsi="Times New Roman"/>
          <w:color w:val="000000"/>
          <w:sz w:val="24"/>
        </w:rPr>
        <w:t xml:space="preserve"> «</w:t>
      </w:r>
      <w:r w:rsidRPr="00DC0774">
        <w:rPr>
          <w:rFonts w:ascii="Times New Roman" w:eastAsia="Times New Roman" w:hAnsi="Times New Roman"/>
          <w:color w:val="000000"/>
          <w:sz w:val="24"/>
        </w:rPr>
        <w:t>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DC077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DC0774">
        <w:rPr>
          <w:rFonts w:ascii="Times New Roman" w:eastAsia="Times New Roman" w:hAnsi="Times New Roman"/>
          <w:color w:val="000000"/>
          <w:sz w:val="24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1350A6" w:rsidRDefault="001350A6" w:rsidP="00135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 Цели и задачи.</w:t>
      </w:r>
    </w:p>
    <w:p w:rsidR="001350A6" w:rsidRPr="00DC0774" w:rsidRDefault="001350A6" w:rsidP="001350A6">
      <w:pPr>
        <w:tabs>
          <w:tab w:val="left" w:pos="180"/>
        </w:tabs>
        <w:autoSpaceDE w:val="0"/>
        <w:autoSpaceDN w:val="0"/>
        <w:spacing w:before="190" w:after="0" w:line="288" w:lineRule="auto"/>
      </w:pPr>
      <w:r w:rsidRPr="00DC0774">
        <w:rPr>
          <w:rFonts w:ascii="Times New Roman" w:eastAsia="Times New Roman" w:hAnsi="Times New Roman"/>
          <w:color w:val="000000"/>
          <w:sz w:val="24"/>
        </w:rPr>
        <w:t xml:space="preserve">На прагматическом уровне </w:t>
      </w:r>
      <w:r w:rsidRPr="00DC0774">
        <w:rPr>
          <w:rFonts w:ascii="Times New Roman" w:eastAsia="Times New Roman" w:hAnsi="Times New Roman"/>
          <w:b/>
          <w:i/>
          <w:color w:val="000000"/>
          <w:sz w:val="24"/>
        </w:rPr>
        <w:t xml:space="preserve">целью иноязычного образования </w:t>
      </w:r>
      <w:r w:rsidRPr="00DC0774">
        <w:rPr>
          <w:rFonts w:ascii="Times New Roman" w:eastAsia="Times New Roman" w:hAnsi="Times New Roman"/>
          <w:color w:val="000000"/>
          <w:sz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DC0774">
        <w:br/>
      </w:r>
      <w:r w:rsidRPr="00DC0774">
        <w:tab/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—   </w:t>
      </w:r>
      <w:r w:rsidRPr="00DC0774">
        <w:rPr>
          <w:rFonts w:ascii="Times New Roman" w:eastAsia="Times New Roman" w:hAnsi="Times New Roman"/>
          <w:i/>
          <w:color w:val="000000"/>
          <w:sz w:val="24"/>
        </w:rPr>
        <w:t xml:space="preserve">речевая компетенция </w:t>
      </w:r>
      <w:r w:rsidRPr="00DC0774">
        <w:rPr>
          <w:rFonts w:ascii="Times New Roman" w:eastAsia="Times New Roman" w:hAnsi="Times New Roman"/>
          <w:color w:val="000000"/>
          <w:sz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DC0774">
        <w:br/>
      </w:r>
      <w:r w:rsidRPr="00DC0774">
        <w:tab/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—   </w:t>
      </w:r>
      <w:r w:rsidRPr="00DC0774">
        <w:rPr>
          <w:rFonts w:ascii="Times New Roman" w:eastAsia="Times New Roman" w:hAnsi="Times New Roman"/>
          <w:i/>
          <w:color w:val="000000"/>
          <w:sz w:val="24"/>
        </w:rPr>
        <w:t xml:space="preserve">языковая компетенция </w:t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— овладение новыми языковыми средствами (фонетическими, </w:t>
      </w:r>
      <w:r w:rsidRPr="00DC0774">
        <w:br/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DC0774">
        <w:br/>
      </w:r>
      <w:r w:rsidRPr="00DC0774">
        <w:tab/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—   </w:t>
      </w:r>
      <w:r w:rsidRPr="00DC0774">
        <w:rPr>
          <w:rFonts w:ascii="Times New Roman" w:eastAsia="Times New Roman" w:hAnsi="Times New Roman"/>
          <w:i/>
          <w:color w:val="000000"/>
          <w:sz w:val="24"/>
        </w:rPr>
        <w:t xml:space="preserve">социокультурная/межкультурная компетенция </w:t>
      </w:r>
      <w:r w:rsidRPr="00DC0774">
        <w:rPr>
          <w:rFonts w:ascii="Times New Roman" w:eastAsia="Times New Roman" w:hAnsi="Times New Roman"/>
          <w:color w:val="000000"/>
          <w:sz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DC0774">
        <w:br/>
      </w:r>
      <w:r w:rsidRPr="00DC0774">
        <w:tab/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—   </w:t>
      </w:r>
      <w:r w:rsidRPr="00DC0774">
        <w:rPr>
          <w:rFonts w:ascii="Times New Roman" w:eastAsia="Times New Roman" w:hAnsi="Times New Roman"/>
          <w:i/>
          <w:color w:val="000000"/>
          <w:sz w:val="24"/>
        </w:rPr>
        <w:t xml:space="preserve">компенсаторная компетенция </w:t>
      </w:r>
      <w:r w:rsidRPr="00DC0774">
        <w:rPr>
          <w:rFonts w:ascii="Times New Roman" w:eastAsia="Times New Roman" w:hAnsi="Times New Roman"/>
          <w:color w:val="000000"/>
          <w:sz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1350A6" w:rsidRPr="00DC0774" w:rsidRDefault="001350A6" w:rsidP="001350A6">
      <w:pPr>
        <w:autoSpaceDE w:val="0"/>
        <w:autoSpaceDN w:val="0"/>
        <w:spacing w:before="190" w:after="0"/>
        <w:ind w:right="720" w:firstLine="180"/>
      </w:pPr>
      <w:r w:rsidRPr="00DC0774">
        <w:rPr>
          <w:rFonts w:ascii="Times New Roman" w:eastAsia="Times New Roman" w:hAnsi="Times New Roman"/>
          <w:color w:val="000000"/>
          <w:sz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DC0774">
        <w:rPr>
          <w:rFonts w:ascii="Times New Roman" w:eastAsia="Times New Roman" w:hAnsi="Times New Roman"/>
          <w:i/>
          <w:color w:val="000000"/>
          <w:sz w:val="24"/>
        </w:rPr>
        <w:t>ключевые универсальные учебные компетенции</w:t>
      </w:r>
      <w:r w:rsidRPr="00DC0774">
        <w:rPr>
          <w:rFonts w:ascii="Times New Roman" w:eastAsia="Times New Roman" w:hAnsi="Times New Roman"/>
          <w:color w:val="000000"/>
          <w:sz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350A6" w:rsidRPr="00DC0774" w:rsidRDefault="001350A6" w:rsidP="001350A6">
      <w:pPr>
        <w:autoSpaceDE w:val="0"/>
        <w:autoSpaceDN w:val="0"/>
        <w:spacing w:before="190" w:after="0" w:line="283" w:lineRule="auto"/>
        <w:ind w:right="288" w:firstLine="180"/>
      </w:pPr>
      <w:r w:rsidRPr="00DC0774">
        <w:rPr>
          <w:rFonts w:ascii="Times New Roman" w:eastAsia="Times New Roman" w:hAnsi="Times New Roman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DC0774">
        <w:rPr>
          <w:rFonts w:ascii="Times New Roman" w:eastAsia="Times New Roman" w:hAnsi="Times New Roman"/>
          <w:i/>
          <w:color w:val="000000"/>
          <w:sz w:val="24"/>
        </w:rPr>
        <w:t xml:space="preserve">иностранным языкам </w:t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</w:t>
      </w:r>
      <w:r w:rsidRPr="00DC0774">
        <w:rPr>
          <w:rFonts w:ascii="Times New Roman" w:eastAsia="Times New Roman" w:hAnsi="Times New Roman"/>
          <w:color w:val="000000"/>
          <w:sz w:val="24"/>
        </w:rPr>
        <w:lastRenderedPageBreak/>
        <w:t>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350A6" w:rsidRDefault="001350A6" w:rsidP="00135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0A6" w:rsidRDefault="001350A6" w:rsidP="001350A6">
      <w:pPr>
        <w:spacing w:after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Учебник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Ваулина Ю.Е., Дули Д., </w:t>
      </w:r>
      <w:proofErr w:type="spellStart"/>
      <w:r w:rsidRPr="00DC0774">
        <w:rPr>
          <w:rFonts w:ascii="Times New Roman" w:eastAsia="Times New Roman" w:hAnsi="Times New Roman"/>
          <w:color w:val="000000"/>
          <w:sz w:val="24"/>
        </w:rPr>
        <w:t>Подоляко</w:t>
      </w:r>
      <w:proofErr w:type="spellEnd"/>
      <w:r w:rsidRPr="00DC0774">
        <w:rPr>
          <w:rFonts w:ascii="Times New Roman" w:eastAsia="Times New Roman" w:hAnsi="Times New Roman"/>
          <w:color w:val="000000"/>
          <w:sz w:val="24"/>
        </w:rPr>
        <w:t xml:space="preserve"> О.Е. и другие. Английский язык. </w:t>
      </w:r>
      <w:r w:rsidR="00102F9B">
        <w:rPr>
          <w:rFonts w:ascii="Times New Roman" w:eastAsia="Times New Roman" w:hAnsi="Times New Roman"/>
          <w:color w:val="000000"/>
          <w:sz w:val="24"/>
        </w:rPr>
        <w:t>10,11</w:t>
      </w:r>
      <w:r w:rsidRPr="00DC0774">
        <w:rPr>
          <w:rFonts w:ascii="Times New Roman" w:eastAsia="Times New Roman" w:hAnsi="Times New Roman"/>
          <w:color w:val="000000"/>
          <w:sz w:val="24"/>
        </w:rPr>
        <w:t xml:space="preserve"> класс. АО «Издательство«Просвещение»; </w:t>
      </w:r>
    </w:p>
    <w:p w:rsidR="001350A6" w:rsidRDefault="001350A6" w:rsidP="00135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Основные образовательные технологии.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</w:t>
      </w:r>
      <w:r w:rsidR="00DC2486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» предполагает активную социо-культурную деятельность 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обучающихся, участие в </w:t>
      </w:r>
      <w:r w:rsidR="00DC2486">
        <w:rPr>
          <w:rFonts w:ascii="Times New Roman" w:hAnsi="Times New Roman" w:cs="Times New Roman"/>
          <w:sz w:val="24"/>
          <w:szCs w:val="24"/>
        </w:rPr>
        <w:t>олимпиадах</w:t>
      </w:r>
      <w:r>
        <w:rPr>
          <w:rFonts w:ascii="Times New Roman" w:hAnsi="Times New Roman" w:cs="Times New Roman"/>
          <w:sz w:val="24"/>
          <w:szCs w:val="24"/>
        </w:rPr>
        <w:t xml:space="preserve">, конкурсах, в том числе основанных на межпредметных связях с такими дисциплинами 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программы, как «Литературное чтение»,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C2486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DC2486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 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0A6" w:rsidRDefault="001350A6" w:rsidP="00135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Требования к результатам освоения.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освоившие основную образовательную программу по предмету «</w:t>
      </w:r>
      <w:r w:rsidR="00DC2486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DC2486" w:rsidRDefault="001350A6" w:rsidP="00DC2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2486" w:rsidRDefault="00DC2486" w:rsidP="00DC2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 Закрепить умения решать уже известные коммуникативные задачи, а также новые в русле говорения, аудирования, чтения, письма.</w:t>
      </w:r>
    </w:p>
    <w:p w:rsidR="00DC2486" w:rsidRDefault="00DC2486" w:rsidP="00DC2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2. Относительно правильно произносить уже известные, а так же новые английские звукосочетания, слова и фразы, соблюдая наиболее важные интонационные правила.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3. Закрепить словарный запас, приобретенный ранее и овладеть новым.</w:t>
      </w:r>
    </w:p>
    <w:p w:rsidR="00DC2486" w:rsidRDefault="00DC2486" w:rsidP="00DC2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4. Более сознательно грамматически оформлять свою речь в ходе решения уже как известных, так и новых коммуникативных задач, оперируя всеми основными типами английского простого предложения: утверждением, вопросом, возражением, восклицанием.</w:t>
      </w:r>
    </w:p>
    <w:p w:rsidR="00DC2486" w:rsidRDefault="00DC2486" w:rsidP="00DC2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об отрицаниях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слабых и некоторых сильных глаголах и др.</w:t>
      </w:r>
    </w:p>
    <w:p w:rsidR="00DC2486" w:rsidRDefault="00DC2486" w:rsidP="00DC2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6. Уметь ориентироваться в упрощенном аутентичном тексте, пользуясь сносками, содержащими в том числе страноведческий комментарий.</w:t>
      </w:r>
    </w:p>
    <w:p w:rsidR="00DC2486" w:rsidRDefault="00DC2486" w:rsidP="00DC2486">
      <w:pPr>
        <w:shd w:val="clear" w:color="auto" w:fill="FFFFFF"/>
        <w:spacing w:after="0" w:line="240" w:lineRule="auto"/>
        <w:ind w:right="-204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 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0A6" w:rsidRDefault="001350A6" w:rsidP="00135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Общая трудоемкость. 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</w:t>
      </w:r>
      <w:r w:rsidR="00DC2486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bookmarkStart w:id="0" w:name="_GoBack"/>
      <w:bookmarkEnd w:id="0"/>
      <w:r w:rsidR="00102F9B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C248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C2486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C24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(не менее </w:t>
      </w:r>
      <w:r w:rsidR="00DC24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C248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1350A6" w:rsidRDefault="001350A6" w:rsidP="00135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0A6" w:rsidRDefault="001350A6" w:rsidP="00135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 Формы контроля. </w:t>
      </w:r>
    </w:p>
    <w:p w:rsidR="00DC2486" w:rsidRDefault="00DC2486" w:rsidP="00DC2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Ведущими  составляющими контроля выступают Устный и письменный контроль.</w:t>
      </w:r>
    </w:p>
    <w:p w:rsidR="001350A6" w:rsidRDefault="001350A6"/>
    <w:sectPr w:rsidR="001350A6" w:rsidSect="00CE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A6"/>
    <w:rsid w:val="00102F9B"/>
    <w:rsid w:val="001350A6"/>
    <w:rsid w:val="00CE7EF0"/>
    <w:rsid w:val="00DC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информатика1</dc:creator>
  <cp:lastModifiedBy>информатика1</cp:lastModifiedBy>
  <cp:revision>2</cp:revision>
  <dcterms:created xsi:type="dcterms:W3CDTF">2023-09-20T04:48:00Z</dcterms:created>
  <dcterms:modified xsi:type="dcterms:W3CDTF">2023-09-20T04:48:00Z</dcterms:modified>
</cp:coreProperties>
</file>